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bCs w:val="1"/>
          <w:sz w:val="28"/>
          <w:szCs w:val="28"/>
        </w:rPr>
      </w:pPr>
      <w:r w:rsidDel="00000000" w:rsidR="00000000" w:rsidRPr="00000000">
        <w:rPr>
          <w:b w:val="1"/>
          <w:bCs w:val="1"/>
          <w:sz w:val="28"/>
          <w:szCs w:val="28"/>
          <w:rtl w:val="0"/>
        </w:rPr>
        <w:t xml:space="preserve">Zukunftsweisende Verfahren für die Medizin und den Energiesektor: Science4Life prämiert die besten Geschäftskonzepte</w:t>
      </w:r>
    </w:p>
    <w:p w:rsidR="00000000" w:rsidDel="00000000" w:rsidP="00000000" w:rsidRDefault="00000000" w:rsidRPr="00000000" w14:paraId="00000002">
      <w:pPr>
        <w:spacing w:after="240" w:before="240" w:line="360" w:lineRule="auto"/>
        <w:jc w:val="both"/>
        <w:rPr>
          <w:b w:val="1"/>
          <w:bCs w:val="1"/>
        </w:rPr>
      </w:pPr>
      <w:r w:rsidDel="00000000" w:rsidR="00000000" w:rsidRPr="00000000">
        <w:rPr>
          <w:b w:val="1"/>
          <w:bCs w:val="1"/>
          <w:rtl w:val="0"/>
        </w:rPr>
        <w:t xml:space="preserve">Medikamententestung, Risikoanalysen oder neue Verfahren für Atemwegserkrankungen:</w:t>
      </w:r>
      <w:r w:rsidDel="00000000" w:rsidR="00000000" w:rsidRPr="00000000">
        <w:rPr>
          <w:b w:val="1"/>
          <w:bCs w:val="1"/>
          <w:color w:val="ff0000"/>
          <w:rtl w:val="0"/>
        </w:rPr>
        <w:t xml:space="preserve"> </w:t>
      </w:r>
      <w:r w:rsidDel="00000000" w:rsidR="00000000" w:rsidRPr="00000000">
        <w:rPr>
          <w:b w:val="1"/>
          <w:bCs w:val="1"/>
          <w:rtl w:val="0"/>
        </w:rPr>
        <w:t xml:space="preserve">Science4Life zeichnet die besten Teams der Konzeptphase aus.</w:t>
      </w:r>
    </w:p>
    <w:p w:rsidR="00000000" w:rsidDel="00000000" w:rsidP="00000000" w:rsidRDefault="00000000" w:rsidRPr="00000000" w14:paraId="00000003">
      <w:pPr>
        <w:spacing w:after="240" w:before="240" w:line="360" w:lineRule="auto"/>
        <w:jc w:val="both"/>
        <w:rPr/>
      </w:pPr>
      <w:r w:rsidDel="00000000" w:rsidR="00000000" w:rsidRPr="00000000">
        <w:rPr>
          <w:rtl w:val="0"/>
        </w:rPr>
        <w:t xml:space="preserve">Frankfurt am Main, 4. März 2026</w:t>
      </w:r>
      <w:r w:rsidDel="00000000" w:rsidR="00000000" w:rsidRPr="00000000">
        <w:rPr>
          <w:color w:val="ff0000"/>
          <w:rtl w:val="0"/>
        </w:rPr>
        <w:t xml:space="preserve"> </w:t>
      </w:r>
      <w:r w:rsidDel="00000000" w:rsidR="00000000" w:rsidRPr="00000000">
        <w:rPr>
          <w:rtl w:val="0"/>
        </w:rPr>
        <w:t xml:space="preserve">– Im Jahr 2026 erfährt die Start-up-Szene weiterhin Aufwind: Die diesjährige Konzeptphase des Science4Life e.V. zeigt, wie stark die deutsche </w:t>
      </w:r>
      <w:r w:rsidDel="00000000" w:rsidR="00000000" w:rsidRPr="00000000">
        <w:rPr>
          <w:rtl w:val="0"/>
        </w:rPr>
        <w:t xml:space="preserve">Gründungslandschaft</w:t>
      </w:r>
      <w:r w:rsidDel="00000000" w:rsidR="00000000" w:rsidRPr="00000000">
        <w:rPr>
          <w:rtl w:val="0"/>
        </w:rPr>
        <w:t xml:space="preserve"> vor allem in der Entwicklung von Innovationen ist. Unter 91 Einreichungen wurden die vielversprechendsten Start-ups aus Life Sciences, Chemie und Energie prämiert.</w:t>
      </w:r>
    </w:p>
    <w:p w:rsidR="00000000" w:rsidDel="00000000" w:rsidP="00000000" w:rsidRDefault="00000000" w:rsidRPr="00000000" w14:paraId="00000004">
      <w:pPr>
        <w:spacing w:after="240" w:before="240" w:line="360" w:lineRule="auto"/>
        <w:jc w:val="both"/>
        <w:rPr/>
      </w:pPr>
      <w:r w:rsidDel="00000000" w:rsidR="00000000" w:rsidRPr="00000000">
        <w:rPr>
          <w:rtl w:val="0"/>
        </w:rPr>
        <w:t xml:space="preserve">„Die besondere Vielfalt der Projekte unserer Gewinnerteams zeigt, wie breit das </w:t>
      </w:r>
      <w:r w:rsidDel="00000000" w:rsidR="00000000" w:rsidRPr="00000000">
        <w:rPr>
          <w:rtl w:val="0"/>
        </w:rPr>
        <w:t xml:space="preserve">Innovationsspektrum</w:t>
      </w:r>
      <w:r w:rsidDel="00000000" w:rsidR="00000000" w:rsidRPr="00000000">
        <w:rPr>
          <w:rtl w:val="0"/>
        </w:rPr>
        <w:t xml:space="preserve"> hierzulande aufgestellt ist. Von datengetriebenen Ansätzen bis zu neuartigen Materialien entstehen hier Lösungen, die wirtschaftliches Potenzial und gesellschaftlichen Nutzen verbinden. Solche Gründungsteams stärken nicht nur einzelne Branchen, sondern die Zukunftsfähigkeit unseres gesamten </w:t>
      </w:r>
      <w:r w:rsidDel="00000000" w:rsidR="00000000" w:rsidRPr="00000000">
        <w:rPr>
          <w:rtl w:val="0"/>
        </w:rPr>
        <w:t xml:space="preserve">Innovationsökosystems“,</w:t>
      </w:r>
      <w:r w:rsidDel="00000000" w:rsidR="00000000" w:rsidRPr="00000000">
        <w:rPr>
          <w:rtl w:val="0"/>
        </w:rPr>
        <w:t xml:space="preserve"> sagt Dr. Rainer Waldschmidt, Geschäftsführender Vorstand des Science4Life e.V. und Geschäftsführer der HA Hessen Agentur GmbH und der Hessen Trade &amp; Invest GmbH. Sein Co-Vorstand bei Science4Life e.V., Dr. Stefan Bartoschek, R&amp;D Workforce Engagement Business Partner bei Sanofi Deutschland, fügt hinzu: „Was mich besonders beeindruckt hat: Es geht den Teams hier nicht um Visionen auf dem Papier, sondern um konkrete Lösungen mit klarer Anwendungsperspektive. Genau diese Umsetzungsorientierung ermöglicht es dem Gesundheitswesen, schneller vom Forschungsergebnis zur Verbesserung für Patientinnen und Patienten zu kommen”.</w:t>
      </w:r>
    </w:p>
    <w:p w:rsidR="00000000" w:rsidDel="00000000" w:rsidP="00000000" w:rsidRDefault="00000000" w:rsidRPr="00000000" w14:paraId="00000005">
      <w:pPr>
        <w:spacing w:after="240" w:before="240" w:line="360" w:lineRule="auto"/>
        <w:jc w:val="both"/>
        <w:rPr/>
      </w:pPr>
      <w:r w:rsidDel="00000000" w:rsidR="00000000" w:rsidRPr="00000000">
        <w:rPr>
          <w:rtl w:val="0"/>
        </w:rPr>
        <w:t xml:space="preserve">Die zehn besten Teams der Konzeptphase des Science4Life Venture Cup nahmen vorab an den zweitägigen Academy-Days teil, wo sie ihre Geschäftskonzepte in individuellen Coachings und Workshops mit Experten weiterentwickelten. Anschließend wurden die fünf Gewinner aus den Bereichen Life </w:t>
      </w:r>
      <w:r w:rsidDel="00000000" w:rsidR="00000000" w:rsidRPr="00000000">
        <w:rPr>
          <w:rtl w:val="0"/>
        </w:rPr>
        <w:t xml:space="preserve">Sciences</w:t>
      </w:r>
      <w:r w:rsidDel="00000000" w:rsidR="00000000" w:rsidRPr="00000000">
        <w:rPr>
          <w:rtl w:val="0"/>
        </w:rPr>
        <w:t xml:space="preserve"> und Chemie und der Gewinner des Science4Life Energy Award mit einem Preisgeld prämiert. Ab sofort startet der Startup-Wettbewerb in die finale Phase: die </w:t>
      </w:r>
      <w:r w:rsidDel="00000000" w:rsidR="00000000" w:rsidRPr="00000000">
        <w:rPr>
          <w:rtl w:val="0"/>
        </w:rPr>
        <w:t xml:space="preserve">Businessplanphase.</w:t>
      </w:r>
      <w:r w:rsidDel="00000000" w:rsidR="00000000" w:rsidRPr="00000000">
        <w:rPr>
          <w:rtl w:val="0"/>
        </w:rPr>
        <w:t xml:space="preserve"> Start-ups können sich unter</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www.science4life.de</w:t>
        </w:r>
      </w:hyperlink>
      <w:r w:rsidDel="00000000" w:rsidR="00000000" w:rsidRPr="00000000">
        <w:rPr>
          <w:rtl w:val="0"/>
        </w:rPr>
        <w:t xml:space="preserve"> registrieren und ihre Businesspläne bis zum 13. April 2026 einreichen – auch wenn sie nicht an den vorherigen Phasen teilgenommen haben.</w:t>
      </w:r>
      <w:r w:rsidDel="00000000" w:rsidR="00000000" w:rsidRPr="00000000">
        <w:rPr>
          <w:rtl w:val="0"/>
        </w:rPr>
      </w:r>
    </w:p>
    <w:p w:rsidR="00000000" w:rsidDel="00000000" w:rsidP="00000000" w:rsidRDefault="00000000" w:rsidRPr="00000000" w14:paraId="00000006">
      <w:pPr>
        <w:spacing w:after="240" w:before="240" w:line="360" w:lineRule="auto"/>
        <w:jc w:val="both"/>
        <w:rPr>
          <w:b w:val="1"/>
          <w:bCs w:val="1"/>
        </w:rPr>
      </w:pPr>
      <w:r w:rsidDel="00000000" w:rsidR="00000000" w:rsidRPr="00000000">
        <w:rPr>
          <w:b w:val="1"/>
          <w:bCs w:val="1"/>
          <w:rtl w:val="0"/>
        </w:rPr>
        <w:t xml:space="preserve">Innovationen aus Life Sciences und Chemie</w:t>
      </w:r>
    </w:p>
    <w:p w:rsidR="00000000" w:rsidDel="00000000" w:rsidP="00000000" w:rsidRDefault="00000000" w:rsidRPr="00000000" w14:paraId="00000007">
      <w:pPr>
        <w:spacing w:after="240" w:before="240" w:line="360" w:lineRule="auto"/>
        <w:jc w:val="both"/>
        <w:rPr/>
      </w:pPr>
      <w:r w:rsidDel="00000000" w:rsidR="00000000" w:rsidRPr="00000000">
        <w:rPr>
          <w:rtl w:val="0"/>
        </w:rPr>
        <w:t xml:space="preserve">Die fünf Gewinnerteams des Science4Life Venture Cup setzten sich mit wissenschaftlich fundierten Innovationen in der </w:t>
      </w:r>
      <w:r w:rsidDel="00000000" w:rsidR="00000000" w:rsidRPr="00000000">
        <w:rPr>
          <w:rtl w:val="0"/>
        </w:rPr>
        <w:t xml:space="preserve">Genomeditierung,</w:t>
      </w:r>
      <w:r w:rsidDel="00000000" w:rsidR="00000000" w:rsidRPr="00000000">
        <w:rPr>
          <w:rtl w:val="0"/>
        </w:rPr>
        <w:t xml:space="preserve"> datenbasierten Atemwegstherapie, tierfreien Sicherheitsprüfungen, </w:t>
      </w:r>
      <w:r w:rsidDel="00000000" w:rsidR="00000000" w:rsidRPr="00000000">
        <w:rPr>
          <w:rtl w:val="0"/>
        </w:rPr>
        <w:t xml:space="preserve">resistenzarmen</w:t>
      </w:r>
      <w:r w:rsidDel="00000000" w:rsidR="00000000" w:rsidRPr="00000000">
        <w:rPr>
          <w:rtl w:val="0"/>
        </w:rPr>
        <w:t xml:space="preserve"> Antiinfektiva und stabilen RNA-Arzneimitteln durch. Dabei </w:t>
      </w:r>
      <w:r w:rsidDel="00000000" w:rsidR="00000000" w:rsidRPr="00000000">
        <w:rPr>
          <w:rtl w:val="0"/>
        </w:rPr>
        <w:t xml:space="preserve">fokussieren sich</w:t>
      </w:r>
      <w:r w:rsidDel="00000000" w:rsidR="00000000" w:rsidRPr="00000000">
        <w:rPr>
          <w:rtl w:val="0"/>
        </w:rPr>
        <w:t xml:space="preserve"> allesamt auf regulatorische Sicherheit und bessere Patientenversorgung.</w:t>
      </w:r>
    </w:p>
    <w:p w:rsidR="00000000" w:rsidDel="00000000" w:rsidP="00000000" w:rsidRDefault="00000000" w:rsidRPr="00000000" w14:paraId="00000008">
      <w:pPr>
        <w:spacing w:after="240" w:before="240" w:line="360" w:lineRule="auto"/>
        <w:jc w:val="both"/>
        <w:rPr/>
      </w:pPr>
      <w:r w:rsidDel="00000000" w:rsidR="00000000" w:rsidRPr="00000000">
        <w:rPr>
          <w:rtl w:val="0"/>
        </w:rPr>
        <w:t xml:space="preserve">BiObservR</w:t>
      </w:r>
      <w:r w:rsidDel="00000000" w:rsidR="00000000" w:rsidRPr="00000000">
        <w:rPr>
          <w:rtl w:val="0"/>
        </w:rPr>
        <w:t xml:space="preserve"> entwickelt die erste wissenschaftlich validierte One-Stop-Shop-Plattform für regulatorisch konforme Risikoanalysen in der </w:t>
      </w:r>
      <w:r w:rsidDel="00000000" w:rsidR="00000000" w:rsidRPr="00000000">
        <w:rPr>
          <w:rtl w:val="0"/>
        </w:rPr>
        <w:t xml:space="preserve">Genomeditierung.</w:t>
      </w:r>
      <w:r w:rsidDel="00000000" w:rsidR="00000000" w:rsidRPr="00000000">
        <w:rPr>
          <w:rtl w:val="0"/>
        </w:rPr>
        <w:t xml:space="preserve"> Damit will das Team aus Freiburg i. Br. der steigenden Nachfrage nach validierten Off-Target-Analysen sowie den strengeren Anforderungen der Regulierungsbehörden gerecht werden. Solche Analysen sind eine essentielle Voraussetzung für die Translation neuer, auf </w:t>
      </w:r>
      <w:r w:rsidDel="00000000" w:rsidR="00000000" w:rsidRPr="00000000">
        <w:rPr>
          <w:rtl w:val="0"/>
        </w:rPr>
        <w:t xml:space="preserve">Genomeditierung</w:t>
      </w:r>
      <w:r w:rsidDel="00000000" w:rsidR="00000000" w:rsidRPr="00000000">
        <w:rPr>
          <w:rtl w:val="0"/>
        </w:rPr>
        <w:t xml:space="preserve"> basierter Zell- und Gentherapien. Die Idee entstand aus der Forschung an der Albert-Ludwigs-Universität Freiburg mit den patentierten Verfahren CAST-Seq (in-cellula) zur Beurteilung von gewünschten (On-Target-) und </w:t>
      </w:r>
      <w:r w:rsidDel="00000000" w:rsidR="00000000" w:rsidRPr="00000000">
        <w:rPr>
          <w:rtl w:val="0"/>
        </w:rPr>
        <w:t xml:space="preserve">ungewünschten</w:t>
      </w:r>
      <w:r w:rsidDel="00000000" w:rsidR="00000000" w:rsidRPr="00000000">
        <w:rPr>
          <w:rtl w:val="0"/>
        </w:rPr>
        <w:t xml:space="preserve"> (Off-Target-) Effekten von Genscheren.</w:t>
      </w:r>
    </w:p>
    <w:p w:rsidR="00000000" w:rsidDel="00000000" w:rsidP="00000000" w:rsidRDefault="00000000" w:rsidRPr="00000000" w14:paraId="00000009">
      <w:pPr>
        <w:spacing w:after="240" w:before="240" w:line="360" w:lineRule="auto"/>
        <w:jc w:val="both"/>
        <w:rPr/>
      </w:pPr>
      <w:r w:rsidDel="00000000" w:rsidR="00000000" w:rsidRPr="00000000">
        <w:rPr>
          <w:rtl w:val="0"/>
        </w:rPr>
        <w:t xml:space="preserve">Das Münchner Start-up </w:t>
      </w:r>
      <w:hyperlink r:id="rId9">
        <w:r w:rsidDel="00000000" w:rsidR="00000000" w:rsidRPr="00000000">
          <w:rPr>
            <w:color w:val="1155cc"/>
            <w:u w:val="single"/>
            <w:rtl w:val="0"/>
          </w:rPr>
          <w:t xml:space="preserve">CAELIA Health</w:t>
        </w:r>
      </w:hyperlink>
      <w:r w:rsidDel="00000000" w:rsidR="00000000" w:rsidRPr="00000000">
        <w:rPr>
          <w:rtl w:val="0"/>
        </w:rPr>
        <w:t xml:space="preserve"> transformiert die respiratorische Medizin. Das Team </w:t>
      </w:r>
      <w:r w:rsidDel="00000000" w:rsidR="00000000" w:rsidRPr="00000000">
        <w:rPr>
          <w:rtl w:val="0"/>
        </w:rPr>
        <w:t xml:space="preserve">macht Inhalation</w:t>
      </w:r>
      <w:r w:rsidDel="00000000" w:rsidR="00000000" w:rsidRPr="00000000">
        <w:rPr>
          <w:rtl w:val="0"/>
        </w:rPr>
        <w:t xml:space="preserve"> erstmals mit jedem Atemzug messbar und kann diese dadurch personalisiert und datenbasiert optimieren. Das ermöglicht Millionen von Patient:innen mit Asthma oder COPD ein Leben frei von Symptomen. Hinter CAELIA Health steht ein intelligentes Spacer-System, das Sensorik, App und Analyse zu einem kontinuierlichen Therapie-Feedback verbindet.</w:t>
      </w:r>
    </w:p>
    <w:p w:rsidR="00000000" w:rsidDel="00000000" w:rsidP="00000000" w:rsidRDefault="00000000" w:rsidRPr="00000000" w14:paraId="0000000A">
      <w:pPr>
        <w:spacing w:after="240" w:before="240" w:line="360" w:lineRule="auto"/>
        <w:jc w:val="both"/>
        <w:rPr/>
      </w:pPr>
      <w:hyperlink r:id="rId10">
        <w:r w:rsidDel="00000000" w:rsidR="00000000" w:rsidRPr="00000000">
          <w:rPr>
            <w:color w:val="1155cc"/>
            <w:u w:val="single"/>
            <w:rtl w:val="0"/>
          </w:rPr>
          <w:t xml:space="preserve">InnoZell</w:t>
        </w:r>
      </w:hyperlink>
      <w:r w:rsidDel="00000000" w:rsidR="00000000" w:rsidRPr="00000000">
        <w:rPr>
          <w:rtl w:val="0"/>
        </w:rPr>
        <w:t xml:space="preserve"> aus Konstanz bietet ein zellbasiertes Frühwarnsystem an, das – wie der menschliche Körper – Spuren von fremden Stoffen, z.B. Bakterien, extrem verlässlich erkennt. Mit diesem Bio-Detektor können Medikamente und Medizinprodukte schnell, kostengünstig und vollständig ohne Tierversuche auf Kontaminationen getestet und überwacht werden.</w:t>
      </w:r>
    </w:p>
    <w:p w:rsidR="00000000" w:rsidDel="00000000" w:rsidP="00000000" w:rsidRDefault="00000000" w:rsidRPr="00000000" w14:paraId="0000000B">
      <w:pPr>
        <w:spacing w:after="240" w:before="240" w:line="360" w:lineRule="auto"/>
        <w:jc w:val="both"/>
        <w:rPr/>
      </w:pPr>
      <w:r w:rsidDel="00000000" w:rsidR="00000000" w:rsidRPr="00000000">
        <w:rPr>
          <w:rtl w:val="0"/>
        </w:rPr>
        <w:t xml:space="preserve">Das Braunschweiger Team von PROTON entwickelt einen neuen Wirkstoff, mit dem sich Staphylococcus aureus-Infektionen gezielt behandeln oder verhindern lassen. Das Risiko einer Resistenzentwicklung ist dabei gegenüber herkömmlichen Antibiotika deutlich reduziert. </w:t>
      </w:r>
    </w:p>
    <w:p w:rsidR="00000000" w:rsidDel="00000000" w:rsidP="00000000" w:rsidRDefault="00000000" w:rsidRPr="00000000" w14:paraId="0000000C">
      <w:pPr>
        <w:spacing w:after="240" w:before="240" w:line="360" w:lineRule="auto"/>
        <w:jc w:val="both"/>
        <w:rPr/>
      </w:pPr>
      <w:r w:rsidDel="00000000" w:rsidR="00000000" w:rsidRPr="00000000">
        <w:rPr>
          <w:rtl w:val="0"/>
        </w:rPr>
        <w:t xml:space="preserve">Schwere COPD-Patientinnen und -Patienten brauchen Therapien, die die Lunge effizient erreichen und im Alltag funktionieren. </w:t>
      </w:r>
      <w:hyperlink r:id="rId11">
        <w:r w:rsidDel="00000000" w:rsidR="00000000" w:rsidRPr="00000000">
          <w:rPr>
            <w:color w:val="1155cc"/>
            <w:u w:val="single"/>
            <w:rtl w:val="0"/>
          </w:rPr>
          <w:t xml:space="preserve">RNhale</w:t>
        </w:r>
      </w:hyperlink>
      <w:r w:rsidDel="00000000" w:rsidR="00000000" w:rsidRPr="00000000">
        <w:rPr>
          <w:rtl w:val="0"/>
        </w:rPr>
        <w:t xml:space="preserve"> aus Planegg entwickelt inhalierbare RNA-Arzneimittel und macht RNA als stabiles Trockenpulver verfügbar. Es kann bei Raumtemperatur gelagert und skalierbar hergestellt werden. So entfallen Kühlketten- und </w:t>
      </w:r>
      <w:r w:rsidDel="00000000" w:rsidR="00000000" w:rsidRPr="00000000">
        <w:rPr>
          <w:rtl w:val="0"/>
        </w:rPr>
        <w:t xml:space="preserve">Handhabungshürden,</w:t>
      </w:r>
      <w:r w:rsidDel="00000000" w:rsidR="00000000" w:rsidRPr="00000000">
        <w:rPr>
          <w:rtl w:val="0"/>
        </w:rPr>
        <w:t xml:space="preserve"> und innovative Therapien kommen schneller zu den Patienten.</w:t>
      </w:r>
    </w:p>
    <w:p w:rsidR="00000000" w:rsidDel="00000000" w:rsidP="00000000" w:rsidRDefault="00000000" w:rsidRPr="00000000" w14:paraId="0000000D">
      <w:pPr>
        <w:spacing w:after="240" w:before="240" w:line="360" w:lineRule="auto"/>
        <w:jc w:val="both"/>
        <w:rPr/>
      </w:pPr>
      <w:r w:rsidDel="00000000" w:rsidR="00000000" w:rsidRPr="00000000">
        <w:rPr>
          <w:rtl w:val="0"/>
        </w:rPr>
      </w:r>
    </w:p>
    <w:p w:rsidR="00000000" w:rsidDel="00000000" w:rsidP="00000000" w:rsidRDefault="00000000" w:rsidRPr="00000000" w14:paraId="0000000E">
      <w:pPr>
        <w:spacing w:after="240" w:before="240" w:line="360" w:lineRule="auto"/>
        <w:jc w:val="both"/>
        <w:rPr/>
      </w:pPr>
      <w:r w:rsidDel="00000000" w:rsidR="00000000" w:rsidRPr="00000000">
        <w:rPr>
          <w:b w:val="1"/>
          <w:bCs w:val="1"/>
          <w:rtl w:val="0"/>
        </w:rPr>
        <w:t xml:space="preserve">Dieses Start-up treibt die Energiewende voran</w:t>
      </w:r>
      <w:r w:rsidDel="00000000" w:rsidR="00000000" w:rsidRPr="00000000">
        <w:rPr>
          <w:rtl w:val="0"/>
        </w:rPr>
      </w:r>
    </w:p>
    <w:p w:rsidR="00000000" w:rsidDel="00000000" w:rsidP="00000000" w:rsidRDefault="00000000" w:rsidRPr="00000000" w14:paraId="0000000F">
      <w:pPr>
        <w:spacing w:after="240" w:before="240" w:line="360" w:lineRule="auto"/>
        <w:jc w:val="both"/>
        <w:rPr/>
      </w:pPr>
      <w:r w:rsidDel="00000000" w:rsidR="00000000" w:rsidRPr="00000000">
        <w:rPr>
          <w:rtl w:val="0"/>
        </w:rPr>
        <w:t xml:space="preserve">Den Energy Award gewann </w:t>
      </w:r>
      <w:hyperlink r:id="rId12">
        <w:r w:rsidDel="00000000" w:rsidR="00000000" w:rsidRPr="00000000">
          <w:rPr>
            <w:color w:val="1155cc"/>
            <w:u w:val="single"/>
            <w:rtl w:val="0"/>
          </w:rPr>
          <w:t xml:space="preserve">heatbrAIn</w:t>
        </w:r>
      </w:hyperlink>
      <w:r w:rsidDel="00000000" w:rsidR="00000000" w:rsidRPr="00000000">
        <w:rPr>
          <w:rtl w:val="0"/>
        </w:rPr>
        <w:t xml:space="preserve"> aus Bergisch Gladbach. Das Start-up ist eine DLR-Ausgründung basierend auf Forschung zu Wärmebedarfs-Analysen von Gebäuden. Das Team nutzt KI und präzise Datenmodelle, um endlich genau zu verstehen, wo und wie viel Wärme heute und morgen gebraucht wird</w:t>
      </w:r>
      <w:r w:rsidDel="00000000" w:rsidR="00000000" w:rsidRPr="00000000">
        <w:rPr>
          <w:rtl w:val="0"/>
        </w:rPr>
        <w:t xml:space="preserve"> – für eine schnelle und fundierte Planung neuer </w:t>
      </w:r>
      <w:r w:rsidDel="00000000" w:rsidR="00000000" w:rsidRPr="00000000">
        <w:rPr>
          <w:rtl w:val="0"/>
        </w:rPr>
        <w:t xml:space="preserve">Wärmeversorgungslösungen.</w:t>
      </w:r>
      <w:r w:rsidDel="00000000" w:rsidR="00000000" w:rsidRPr="00000000">
        <w:rPr>
          <w:rtl w:val="0"/>
        </w:rPr>
      </w:r>
    </w:p>
    <w:p w:rsidR="00000000" w:rsidDel="00000000" w:rsidP="00000000" w:rsidRDefault="00000000" w:rsidRPr="00000000" w14:paraId="00000010">
      <w:pPr>
        <w:widowControl w:val="0"/>
        <w:spacing w:after="240" w:before="0" w:line="360" w:lineRule="auto"/>
        <w:jc w:val="both"/>
        <w:rPr/>
      </w:pPr>
      <w:r w:rsidDel="00000000" w:rsidR="00000000" w:rsidRPr="00000000">
        <w:rPr>
          <w:rtl w:val="0"/>
        </w:rPr>
        <w:t xml:space="preserve">Die fünf besten Teams der Konzeptphase des Science4Life Venture Cup 2026 (in alphabetischer Reihenfolge)</w:t>
      </w:r>
    </w:p>
    <w:p w:rsidR="00000000" w:rsidDel="00000000" w:rsidP="00000000" w:rsidRDefault="00000000" w:rsidRPr="00000000" w14:paraId="00000011">
      <w:pPr>
        <w:numPr>
          <w:ilvl w:val="0"/>
          <w:numId w:val="1"/>
        </w:numPr>
        <w:spacing w:after="240" w:lineRule="auto"/>
        <w:ind w:left="720" w:hanging="360"/>
        <w:jc w:val="both"/>
        <w:rPr/>
      </w:pPr>
      <w:r w:rsidDel="00000000" w:rsidR="00000000" w:rsidRPr="00000000">
        <w:rPr>
          <w:rtl w:val="0"/>
        </w:rPr>
        <w:t xml:space="preserve">BioObserver</w:t>
      </w:r>
      <w:r w:rsidDel="00000000" w:rsidR="00000000" w:rsidRPr="00000000">
        <w:rPr>
          <w:rtl w:val="0"/>
        </w:rPr>
      </w:r>
    </w:p>
    <w:p w:rsidR="00000000" w:rsidDel="00000000" w:rsidP="00000000" w:rsidRDefault="00000000" w:rsidRPr="00000000" w14:paraId="00000012">
      <w:pPr>
        <w:numPr>
          <w:ilvl w:val="0"/>
          <w:numId w:val="1"/>
        </w:numPr>
        <w:spacing w:after="240" w:lineRule="auto"/>
        <w:ind w:left="720" w:hanging="360"/>
        <w:jc w:val="both"/>
        <w:rPr/>
      </w:pPr>
      <w:r w:rsidDel="00000000" w:rsidR="00000000" w:rsidRPr="00000000">
        <w:rPr>
          <w:rtl w:val="0"/>
        </w:rPr>
        <w:t xml:space="preserve">CAELIA Health</w:t>
      </w:r>
    </w:p>
    <w:p w:rsidR="00000000" w:rsidDel="00000000" w:rsidP="00000000" w:rsidRDefault="00000000" w:rsidRPr="00000000" w14:paraId="00000013">
      <w:pPr>
        <w:numPr>
          <w:ilvl w:val="0"/>
          <w:numId w:val="1"/>
        </w:numPr>
        <w:spacing w:after="240" w:lineRule="auto"/>
        <w:ind w:left="720" w:hanging="360"/>
        <w:jc w:val="both"/>
        <w:rPr/>
      </w:pPr>
      <w:r w:rsidDel="00000000" w:rsidR="00000000" w:rsidRPr="00000000">
        <w:rPr>
          <w:rtl w:val="0"/>
        </w:rPr>
        <w:t xml:space="preserve">InnoZell</w:t>
      </w:r>
      <w:r w:rsidDel="00000000" w:rsidR="00000000" w:rsidRPr="00000000">
        <w:rPr>
          <w:rtl w:val="0"/>
        </w:rPr>
      </w:r>
    </w:p>
    <w:p w:rsidR="00000000" w:rsidDel="00000000" w:rsidP="00000000" w:rsidRDefault="00000000" w:rsidRPr="00000000" w14:paraId="00000014">
      <w:pPr>
        <w:numPr>
          <w:ilvl w:val="0"/>
          <w:numId w:val="1"/>
        </w:numPr>
        <w:spacing w:after="240" w:lineRule="auto"/>
        <w:ind w:left="720" w:hanging="360"/>
        <w:jc w:val="both"/>
        <w:rPr/>
      </w:pPr>
      <w:r w:rsidDel="00000000" w:rsidR="00000000" w:rsidRPr="00000000">
        <w:rPr>
          <w:rtl w:val="0"/>
        </w:rPr>
        <w:t xml:space="preserve">Proton</w:t>
      </w:r>
    </w:p>
    <w:p w:rsidR="00000000" w:rsidDel="00000000" w:rsidP="00000000" w:rsidRDefault="00000000" w:rsidRPr="00000000" w14:paraId="00000015">
      <w:pPr>
        <w:numPr>
          <w:ilvl w:val="0"/>
          <w:numId w:val="1"/>
        </w:numPr>
        <w:spacing w:after="240" w:lineRule="auto"/>
        <w:ind w:left="720" w:hanging="360"/>
        <w:jc w:val="both"/>
        <w:rPr/>
      </w:pPr>
      <w:r w:rsidDel="00000000" w:rsidR="00000000" w:rsidRPr="00000000">
        <w:rPr>
          <w:rtl w:val="0"/>
        </w:rPr>
        <w:t xml:space="preserve">RNhale</w:t>
      </w:r>
      <w:r w:rsidDel="00000000" w:rsidR="00000000" w:rsidRPr="00000000">
        <w:rPr>
          <w:rtl w:val="0"/>
        </w:rPr>
      </w:r>
    </w:p>
    <w:p w:rsidR="00000000" w:rsidDel="00000000" w:rsidP="00000000" w:rsidRDefault="00000000" w:rsidRPr="00000000" w14:paraId="00000016">
      <w:pPr>
        <w:spacing w:after="240" w:before="240" w:line="360" w:lineRule="auto"/>
        <w:jc w:val="both"/>
        <w:rPr/>
      </w:pPr>
      <w:r w:rsidDel="00000000" w:rsidR="00000000" w:rsidRPr="00000000">
        <w:rPr>
          <w:rtl w:val="0"/>
        </w:rPr>
        <w:t xml:space="preserve">Das Gewinnerteam der</w:t>
      </w:r>
      <w:r w:rsidDel="00000000" w:rsidR="00000000" w:rsidRPr="00000000">
        <w:rPr>
          <w:rtl w:val="0"/>
        </w:rPr>
        <w:t xml:space="preserve"> Konzeptphase des Science4Life Energy Award 2026:</w:t>
      </w:r>
    </w:p>
    <w:p w:rsidR="00000000" w:rsidDel="00000000" w:rsidP="00000000" w:rsidRDefault="00000000" w:rsidRPr="00000000" w14:paraId="00000017">
      <w:pPr>
        <w:numPr>
          <w:ilvl w:val="0"/>
          <w:numId w:val="1"/>
        </w:numPr>
        <w:spacing w:after="240" w:before="0" w:line="276" w:lineRule="auto"/>
        <w:ind w:left="720" w:hanging="360"/>
        <w:jc w:val="both"/>
        <w:rPr/>
      </w:pPr>
      <w:r w:rsidDel="00000000" w:rsidR="00000000" w:rsidRPr="00000000">
        <w:rPr>
          <w:highlight w:val="white"/>
          <w:rtl w:val="0"/>
        </w:rPr>
        <w:t xml:space="preserve">heatbrAIn</w:t>
      </w:r>
      <w:r w:rsidDel="00000000" w:rsidR="00000000" w:rsidRPr="00000000">
        <w:rPr>
          <w:rtl w:val="0"/>
        </w:rPr>
      </w:r>
    </w:p>
    <w:p w:rsidR="00000000" w:rsidDel="00000000" w:rsidP="00000000" w:rsidRDefault="00000000" w:rsidRPr="00000000" w14:paraId="00000018">
      <w:pPr>
        <w:spacing w:after="240" w:before="240" w:line="276" w:lineRule="auto"/>
        <w:jc w:val="both"/>
        <w:rPr>
          <w:i w:val="1"/>
          <w:iCs w:val="1"/>
        </w:rPr>
      </w:pPr>
      <w:r w:rsidDel="00000000" w:rsidR="00000000" w:rsidRPr="00000000">
        <w:rPr>
          <w:rtl w:val="0"/>
        </w:rPr>
      </w:r>
    </w:p>
    <w:p w:rsidR="00000000" w:rsidDel="00000000" w:rsidP="00000000" w:rsidRDefault="00000000" w:rsidRPr="00000000" w14:paraId="00000019">
      <w:pPr>
        <w:spacing w:after="120" w:line="360" w:lineRule="auto"/>
        <w:jc w:val="both"/>
        <w:rPr>
          <w:b w:val="1"/>
          <w:bCs w:val="1"/>
          <w:i w:val="1"/>
          <w:iCs w:val="1"/>
          <w:sz w:val="21"/>
          <w:szCs w:val="21"/>
        </w:rPr>
      </w:pPr>
      <w:r w:rsidDel="00000000" w:rsidR="00000000" w:rsidRPr="00000000">
        <w:rPr>
          <w:b w:val="1"/>
          <w:bCs w:val="1"/>
          <w:i w:val="1"/>
          <w:iCs w:val="1"/>
          <w:sz w:val="21"/>
          <w:szCs w:val="21"/>
          <w:rtl w:val="0"/>
        </w:rPr>
        <w:t xml:space="preserve">Über Science4Life e.V.</w:t>
      </w:r>
    </w:p>
    <w:p w:rsidR="00000000" w:rsidDel="00000000" w:rsidP="00000000" w:rsidRDefault="00000000" w:rsidRPr="00000000" w14:paraId="0000001A">
      <w:pPr>
        <w:spacing w:after="120" w:line="360" w:lineRule="auto"/>
        <w:jc w:val="both"/>
        <w:rPr>
          <w:i w:val="1"/>
          <w:iCs w:val="1"/>
          <w:sz w:val="20"/>
          <w:szCs w:val="20"/>
        </w:rPr>
      </w:pPr>
      <w:r w:rsidDel="00000000" w:rsidR="00000000" w:rsidRPr="00000000">
        <w:rPr>
          <w:i w:val="1"/>
          <w:iCs w:val="1"/>
          <w:sz w:val="20"/>
          <w:szCs w:val="20"/>
          <w:rtl w:val="0"/>
        </w:rPr>
        <w:t xml:space="preserve">Science4Life e.V. ist eine unabhängige Gründerinitiative, die bereits 1998 als Non-Profit-Organisation ins Leben gerufen wurde. Initiatoren und Sponsoren sind die Hessische Landesregierung und das </w:t>
      </w:r>
      <w:r w:rsidDel="00000000" w:rsidR="00000000" w:rsidRPr="00000000">
        <w:rPr>
          <w:i w:val="1"/>
          <w:iCs w:val="1"/>
          <w:sz w:val="20"/>
          <w:szCs w:val="20"/>
          <w:rtl w:val="0"/>
        </w:rPr>
        <w:t xml:space="preserve">Biopharamaunternehmen</w:t>
      </w:r>
      <w:r w:rsidDel="00000000" w:rsidR="00000000" w:rsidRPr="00000000">
        <w:rPr>
          <w:i w:val="1"/>
          <w:iCs w:val="1"/>
          <w:sz w:val="20"/>
          <w:szCs w:val="20"/>
          <w:rtl w:val="0"/>
        </w:rPr>
        <w:t xml:space="preserve"> Sanofi. Einmal jährlich richtet die Initiative bundesweit den größten Businessplan-Wettbewerb für die Branchen Life Sciences, Chemie und Energie aus. Wettbewerbsbegleitend bietet die Science4Life Academy allen registrierten Wettbewerbsteilnehmern Weiterbildung und Coaching an. Die Gewinnerteams der einzelnen Phasen qualifizieren sich für ausgewählte Workshops im Rahmen der Academy-Days. </w:t>
      </w:r>
    </w:p>
    <w:p w:rsidR="00000000" w:rsidDel="00000000" w:rsidP="00000000" w:rsidRDefault="00000000" w:rsidRPr="00000000" w14:paraId="0000001B">
      <w:pPr>
        <w:spacing w:after="120" w:line="360" w:lineRule="auto"/>
        <w:jc w:val="both"/>
        <w:rPr>
          <w:i w:val="1"/>
          <w:iCs w:val="1"/>
          <w:sz w:val="20"/>
          <w:szCs w:val="20"/>
        </w:rPr>
      </w:pPr>
      <w:r w:rsidDel="00000000" w:rsidR="00000000" w:rsidRPr="00000000">
        <w:rPr>
          <w:i w:val="1"/>
          <w:iCs w:val="1"/>
          <w:sz w:val="20"/>
          <w:szCs w:val="20"/>
          <w:rtl w:val="0"/>
        </w:rPr>
        <w:t xml:space="preserve">Insgesamt werden im Rahmen des Businessplan-Wettbewerbs Preisgelder in Höhe von über 60.000 € vergeben. Seit 1998 haben mehr als 10.200 Personen am Wettbewerb teilgenommen und es wurden über 3.200 Geschäftsideen eingereicht und bewertet. Die Gründerinitiative besteht aus einem Netzwerk von mehr als 300 Branchenexperten, die mit ihrem Know-how und Erfahrungen den Wettbewerbsteilnehmern zur Verfügung stehen. Über 1.600 Unternehmen wurden erfolgreich gegründet.</w:t>
      </w:r>
    </w:p>
    <w:p w:rsidR="00000000" w:rsidDel="00000000" w:rsidP="00000000" w:rsidRDefault="00000000" w:rsidRPr="00000000" w14:paraId="0000001C">
      <w:pPr>
        <w:spacing w:after="120" w:line="360" w:lineRule="auto"/>
        <w:jc w:val="both"/>
        <w:rPr>
          <w:i w:val="1"/>
          <w:iCs w:val="1"/>
          <w:sz w:val="20"/>
          <w:szCs w:val="20"/>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536"/>
        <w:tab w:val="right" w:leader="none" w:pos="9072"/>
      </w:tabs>
      <w:spacing w:line="360" w:lineRule="auto"/>
      <w:ind w:right="560"/>
      <w:jc w:val="both"/>
      <w:rPr>
        <w:b w:val="1"/>
        <w:bCs w:val="1"/>
        <w:sz w:val="16"/>
        <w:szCs w:val="16"/>
      </w:rPr>
    </w:pPr>
    <w:r w:rsidDel="00000000" w:rsidR="00000000" w:rsidRPr="00000000">
      <w:rPr>
        <w:rtl w:val="0"/>
      </w:rPr>
    </w:r>
  </w:p>
  <w:p w:rsidR="00000000" w:rsidDel="00000000" w:rsidP="00000000" w:rsidRDefault="00000000" w:rsidRPr="00000000" w14:paraId="0000001F">
    <w:pPr>
      <w:tabs>
        <w:tab w:val="center" w:leader="none" w:pos="4536"/>
        <w:tab w:val="right" w:leader="none" w:pos="9072"/>
      </w:tabs>
      <w:spacing w:line="360" w:lineRule="auto"/>
      <w:ind w:right="560"/>
      <w:jc w:val="both"/>
      <w:rPr>
        <w:sz w:val="16"/>
        <w:szCs w:val="16"/>
      </w:rPr>
    </w:pPr>
    <w:r w:rsidDel="00000000" w:rsidR="00000000" w:rsidRPr="00000000">
      <w:rPr>
        <w:b w:val="1"/>
        <w:bCs w:val="1"/>
        <w:sz w:val="16"/>
        <w:szCs w:val="16"/>
        <w:rtl w:val="0"/>
      </w:rPr>
      <w:t xml:space="preserve">Kontakt:</w:t>
    </w:r>
    <w:r w:rsidDel="00000000" w:rsidR="00000000" w:rsidRPr="00000000">
      <w:rPr>
        <w:sz w:val="16"/>
        <w:szCs w:val="16"/>
        <w:rtl w:val="0"/>
      </w:rPr>
      <w:t xml:space="preserve"> Geschäftsstelle des Science4Life e.V., Dr. Lutz Müller, Industriepark Höchst, Gebäude K 703, 65926 Frankfurt, Deutschland, Mail: presse@science4life.de, Tel.: +49 (0)69/30555050, www.science4life.de</w:t>
    </w:r>
  </w:p>
  <w:p w:rsidR="00000000" w:rsidDel="00000000" w:rsidP="00000000" w:rsidRDefault="00000000" w:rsidRPr="00000000" w14:paraId="00000020">
    <w:pPr>
      <w:tabs>
        <w:tab w:val="center" w:leader="none" w:pos="4536"/>
        <w:tab w:val="right" w:leader="none" w:pos="9072"/>
      </w:tabs>
      <w:spacing w:line="360" w:lineRule="auto"/>
      <w:ind w:right="560"/>
      <w:jc w:val="both"/>
      <w:rPr/>
    </w:pPr>
    <w:r w:rsidDel="00000000" w:rsidR="00000000" w:rsidRPr="00000000">
      <w:rPr>
        <w:b w:val="1"/>
        <w:bCs w:val="1"/>
        <w:sz w:val="16"/>
        <w:szCs w:val="16"/>
        <w:rtl w:val="0"/>
      </w:rPr>
      <w:t xml:space="preserve">Pressekontakt:</w:t>
    </w:r>
    <w:r w:rsidDel="00000000" w:rsidR="00000000" w:rsidRPr="00000000">
      <w:rPr>
        <w:sz w:val="16"/>
        <w:szCs w:val="16"/>
        <w:rtl w:val="0"/>
      </w:rPr>
      <w:t xml:space="preserve"> PIABO PR GmbH, Carina Goldschmid, Markgrafenstr. 36, 10117 Berlin, Deutschland, Mail: carina.goldschmid@piabo.net, Tel.: +49 (0)89/12021926-0, www.piabo.net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240" w:before="240" w:line="276" w:lineRule="auto"/>
      <w:rPr>
        <w:b w:val="1"/>
        <w:bCs w:val="1"/>
        <w:color w:val="999999"/>
      </w:rPr>
    </w:pPr>
    <w:r w:rsidDel="00000000" w:rsidR="00000000" w:rsidRPr="00000000">
      <w:rPr>
        <w:b w:val="1"/>
        <w:bCs w:val="1"/>
        <w:color w:val="999999"/>
        <w:rtl w:val="0"/>
      </w:rPr>
      <w:t xml:space="preserve">PRESSEINFORMATION</w:t>
      <w:tab/>
      <w:tab/>
      <w:tab/>
      <w:tab/>
      <w:tab/>
      <w:tab/>
      <w:t xml:space="preserve"> </w:t>
    </w:r>
    <w:r w:rsidDel="00000000" w:rsidR="00000000" w:rsidRPr="00000000">
      <w:rPr>
        <w:b w:val="1"/>
        <w:bCs w:val="1"/>
        <w:color w:val="999999"/>
      </w:rPr>
      <w:drawing>
        <wp:inline distB="0" distT="0" distL="0" distR="0">
          <wp:extent cx="1517438" cy="685800"/>
          <wp:effectExtent b="0" l="0" r="0" t="0"/>
          <wp:docPr descr="Pitch%20Sanofi/Weitere%20Unterlagen/Logo_Sanofi.jpg" id="2" name="image1.jpg"/>
          <a:graphic>
            <a:graphicData uri="http://schemas.openxmlformats.org/drawingml/2006/picture">
              <pic:pic>
                <pic:nvPicPr>
                  <pic:cNvPr descr="Pitch%20Sanofi/Weitere%20Unterlagen/Logo_Sanofi.jpg" id="0" name="image1.jpg"/>
                  <pic:cNvPicPr preferRelativeResize="0"/>
                </pic:nvPicPr>
                <pic:blipFill>
                  <a:blip r:embed="rId1"/>
                  <a:srcRect b="9125" l="0" r="0" t="19237"/>
                  <a:stretch>
                    <a:fillRect/>
                  </a:stretch>
                </pic:blipFill>
                <pic:spPr>
                  <a:xfrm>
                    <a:off x="0" y="0"/>
                    <a:ext cx="1517438" cy="685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nhale.com" TargetMode="External"/><Relationship Id="rId10" Type="http://schemas.openxmlformats.org/officeDocument/2006/relationships/hyperlink" Target="http://inno-zell.de" TargetMode="External"/><Relationship Id="rId13" Type="http://schemas.openxmlformats.org/officeDocument/2006/relationships/header" Target="header1.xml"/><Relationship Id="rId12" Type="http://schemas.openxmlformats.org/officeDocument/2006/relationships/hyperlink" Target="https://www.heatbrain.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elia-health.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cience4life.de/" TargetMode="External"/><Relationship Id="rId8" Type="http://schemas.openxmlformats.org/officeDocument/2006/relationships/hyperlink" Target="http://www.science4lif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BUGx3d42cxTcsCIJ8sm10iC0Q==">CgMxLjA4AGofChRzdWdnZXN0LmhjNGozcTlsZDB1NBIHSXNhIEduZGofChRzdWdnZXN0LmhpZjVrcWRpbjlqahIHSXNhIEduZGofChRzdWdnZXN0LmIwaTRtenJjanJ3ZRIHSXNhIEduZGofChRzdWdnZXN0LjZxYXZvdjkxc2R0dhIHSXNhIEduZGofChRzdWdnZXN0LndqdXNheWY1aWZrNBIHSXNhIEduZGofChRzdWdnZXN0Lm0xYWVvd3B6NzB1dBIHSXNhIEduZGofChRzdWdnZXN0LmlpejBjMnM0dzR4bRIHSXNhIEduZGofChRzdWdnZXN0Lnhrdm1tZmRxYzE1eRIHSXNhIEduZGofChRzdWdnZXN0LjRsdjR2c2RuYXkwcBIHSXNhIEduZHIhMWlhTV8tc1U3dElVTUh3MElwVVJYd256dHNKcng3Y1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